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9AC" w:rsidRDefault="007E4F92">
      <w:pPr>
        <w:jc w:val="center"/>
        <w:rPr>
          <w:b/>
          <w:bCs/>
          <w:sz w:val="40"/>
          <w:szCs w:val="36"/>
        </w:rPr>
      </w:pPr>
      <w:r>
        <w:rPr>
          <w:b/>
          <w:bCs/>
          <w:sz w:val="40"/>
          <w:szCs w:val="36"/>
        </w:rPr>
        <w:t>浙江大学</w:t>
      </w:r>
      <w:r>
        <w:rPr>
          <w:rFonts w:hint="eastAsia"/>
          <w:b/>
          <w:bCs/>
          <w:sz w:val="40"/>
          <w:szCs w:val="36"/>
        </w:rPr>
        <w:t>“开源课堂”管理办法</w:t>
      </w:r>
    </w:p>
    <w:p w:rsidR="009E1BE1" w:rsidRDefault="009E1BE1">
      <w:pPr>
        <w:jc w:val="center"/>
        <w:rPr>
          <w:rFonts w:hint="eastAsia"/>
          <w:b/>
          <w:bCs/>
          <w:sz w:val="40"/>
          <w:szCs w:val="36"/>
        </w:rPr>
      </w:pPr>
      <w:bookmarkStart w:id="0" w:name="_GoBack"/>
      <w:bookmarkEnd w:id="0"/>
    </w:p>
    <w:p w:rsidR="001E29AC" w:rsidRDefault="007E4F92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简介</w:t>
      </w:r>
    </w:p>
    <w:p w:rsidR="001E29AC" w:rsidRDefault="007E4F92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本着“助困与育人相结合”、“以实践求发展”的发展型资助工作理念，秉承大学求真知、育新人的基本职能，浙江大学党委学工部从</w:t>
      </w:r>
      <w:r>
        <w:rPr>
          <w:rFonts w:ascii="宋体" w:hAnsi="宋体" w:cs="宋体" w:hint="eastAsia"/>
          <w:sz w:val="28"/>
          <w:szCs w:val="28"/>
        </w:rPr>
        <w:t>2019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月起新推出聚焦</w:t>
      </w:r>
      <w:r>
        <w:rPr>
          <w:rFonts w:ascii="宋体" w:hAnsi="宋体" w:cs="宋体" w:hint="eastAsia"/>
          <w:sz w:val="28"/>
          <w:szCs w:val="28"/>
        </w:rPr>
        <w:t>学生资助对象</w:t>
      </w:r>
      <w:r>
        <w:rPr>
          <w:rFonts w:ascii="宋体" w:hAnsi="宋体" w:cs="宋体" w:hint="eastAsia"/>
          <w:sz w:val="28"/>
          <w:szCs w:val="28"/>
        </w:rPr>
        <w:t>综合素质能力提升的开源课堂，以“开源创新的思想文化高地”为理念，开设</w:t>
      </w:r>
      <w:r>
        <w:rPr>
          <w:rFonts w:ascii="宋体" w:hAnsi="宋体" w:cs="宋体" w:hint="eastAsia"/>
          <w:sz w:val="28"/>
          <w:szCs w:val="28"/>
        </w:rPr>
        <w:t>学生资助对象</w:t>
      </w:r>
      <w:r>
        <w:rPr>
          <w:rFonts w:ascii="宋体" w:hAnsi="宋体" w:cs="宋体" w:hint="eastAsia"/>
          <w:sz w:val="28"/>
          <w:szCs w:val="28"/>
        </w:rPr>
        <w:t>为主体开展的能力素质专项课程，为同学们搭建全方位、多元化的发展平台，致力于为</w:t>
      </w:r>
      <w:r>
        <w:rPr>
          <w:rFonts w:ascii="宋体" w:hAnsi="宋体" w:cs="宋体" w:hint="eastAsia"/>
          <w:sz w:val="28"/>
          <w:szCs w:val="28"/>
        </w:rPr>
        <w:t>学生资助对象</w:t>
      </w:r>
      <w:r>
        <w:rPr>
          <w:rFonts w:ascii="宋体" w:hAnsi="宋体" w:cs="宋体" w:hint="eastAsia"/>
          <w:sz w:val="28"/>
          <w:szCs w:val="28"/>
        </w:rPr>
        <w:t>提供更多优质资源，更好地培养德智体美劳全面发展的社会主义建设者和接班人。</w:t>
      </w:r>
    </w:p>
    <w:p w:rsidR="001E29AC" w:rsidRDefault="007E4F92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整体安排</w:t>
      </w:r>
    </w:p>
    <w:p w:rsidR="001E29AC" w:rsidRDefault="007E4F92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为贯彻落实吴朝晖校长提出的五个布局中“开源创新的思想文化高地”理念，源源不断地给学生提供丰富的教育资源，学工部将在每学年推出两期“开源课堂”，每期课堂将开设三到四个班，教学内容涉及艺术类、语言类等知识，确保同学们学有所获。</w:t>
      </w:r>
    </w:p>
    <w:p w:rsidR="001E29AC" w:rsidRDefault="007E4F92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组织机构与职责</w:t>
      </w:r>
    </w:p>
    <w:p w:rsidR="001E29AC" w:rsidRDefault="007E4F92">
      <w:pPr>
        <w:autoSpaceDN w:val="0"/>
        <w:spacing w:line="360" w:lineRule="auto"/>
        <w:ind w:firstLine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党委学生工作部为开源课堂的管理部门，负责项目管理、奖励发放、后期总结等工作。</w:t>
      </w:r>
    </w:p>
    <w:p w:rsidR="001E29AC" w:rsidRDefault="007E4F92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报名条件</w:t>
      </w:r>
    </w:p>
    <w:p w:rsidR="001E29AC" w:rsidRDefault="007E4F92">
      <w:pPr>
        <w:spacing w:line="360" w:lineRule="auto"/>
        <w:ind w:firstLineChars="200" w:firstLine="560"/>
        <w:rPr>
          <w:rFonts w:ascii="宋体" w:hAnsi="宋体" w:cs="Times"/>
          <w:kern w:val="0"/>
          <w:sz w:val="28"/>
          <w:szCs w:val="28"/>
        </w:rPr>
      </w:pPr>
      <w:r>
        <w:rPr>
          <w:rFonts w:ascii="宋体" w:hAnsi="宋体" w:cs="Times" w:hint="eastAsia"/>
          <w:bCs/>
          <w:kern w:val="0"/>
          <w:sz w:val="28"/>
          <w:szCs w:val="28"/>
        </w:rPr>
        <w:t>报名学生</w:t>
      </w:r>
      <w:r>
        <w:rPr>
          <w:rFonts w:ascii="宋体" w:hAnsi="宋体" w:cs="Times"/>
          <w:kern w:val="0"/>
          <w:sz w:val="28"/>
          <w:szCs w:val="28"/>
        </w:rPr>
        <w:t>须是</w:t>
      </w:r>
      <w:bookmarkStart w:id="1" w:name="_Hlk25683865"/>
      <w:r>
        <w:rPr>
          <w:rFonts w:ascii="宋体" w:hAnsi="宋体" w:cs="Times" w:hint="eastAsia"/>
          <w:kern w:val="0"/>
          <w:sz w:val="28"/>
          <w:szCs w:val="28"/>
        </w:rPr>
        <w:t>本科在读的</w:t>
      </w:r>
      <w:r>
        <w:rPr>
          <w:rFonts w:ascii="宋体" w:hAnsi="宋体" w:cs="Times" w:hint="eastAsia"/>
          <w:kern w:val="0"/>
          <w:sz w:val="28"/>
          <w:szCs w:val="28"/>
        </w:rPr>
        <w:t>学校认定的</w:t>
      </w:r>
      <w:r>
        <w:rPr>
          <w:rFonts w:ascii="宋体" w:hAnsi="宋体" w:cs="Times" w:hint="eastAsia"/>
          <w:kern w:val="0"/>
          <w:sz w:val="28"/>
          <w:szCs w:val="28"/>
        </w:rPr>
        <w:t>学生资助对象</w:t>
      </w:r>
      <w:bookmarkEnd w:id="1"/>
      <w:r>
        <w:rPr>
          <w:rFonts w:ascii="宋体" w:hAnsi="宋体" w:cs="Times"/>
          <w:kern w:val="0"/>
          <w:sz w:val="28"/>
          <w:szCs w:val="28"/>
        </w:rPr>
        <w:t>。</w:t>
      </w:r>
    </w:p>
    <w:p w:rsidR="001E29AC" w:rsidRDefault="007E4F92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实施细则</w:t>
      </w:r>
    </w:p>
    <w:p w:rsidR="001E29AC" w:rsidRDefault="007E4F92">
      <w:pPr>
        <w:widowControl/>
        <w:autoSpaceDE w:val="0"/>
        <w:autoSpaceDN w:val="0"/>
        <w:adjustRightInd w:val="0"/>
        <w:spacing w:line="360" w:lineRule="auto"/>
        <w:rPr>
          <w:rFonts w:ascii="宋体" w:hAnsi="宋体" w:cs="Times"/>
          <w:b/>
          <w:bCs/>
          <w:kern w:val="0"/>
          <w:sz w:val="28"/>
          <w:szCs w:val="28"/>
        </w:rPr>
      </w:pPr>
      <w:r>
        <w:rPr>
          <w:rFonts w:ascii="宋体" w:hAnsi="宋体" w:cs="Times" w:hint="eastAsia"/>
          <w:b/>
          <w:bCs/>
          <w:kern w:val="0"/>
          <w:sz w:val="28"/>
          <w:szCs w:val="28"/>
        </w:rPr>
        <w:t>（</w:t>
      </w:r>
      <w:r>
        <w:rPr>
          <w:rFonts w:ascii="宋体" w:hAnsi="宋体" w:cs="Times" w:hint="eastAsia"/>
          <w:b/>
          <w:bCs/>
          <w:kern w:val="0"/>
          <w:sz w:val="28"/>
          <w:szCs w:val="28"/>
        </w:rPr>
        <w:t>1</w:t>
      </w:r>
      <w:r>
        <w:rPr>
          <w:rFonts w:ascii="宋体" w:hAnsi="宋体" w:cs="Times" w:hint="eastAsia"/>
          <w:b/>
          <w:bCs/>
          <w:kern w:val="0"/>
          <w:sz w:val="28"/>
          <w:szCs w:val="28"/>
        </w:rPr>
        <w:t>）学生申请</w:t>
      </w:r>
    </w:p>
    <w:p w:rsidR="001E29AC" w:rsidRDefault="007E4F9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由党委学工部门户网发布开展开源课堂的通知。通知发布后，符合报名条件的学生按照要求提交报名材料。</w:t>
      </w:r>
    </w:p>
    <w:p w:rsidR="001E29AC" w:rsidRDefault="007E4F92">
      <w:pPr>
        <w:widowControl/>
        <w:autoSpaceDE w:val="0"/>
        <w:autoSpaceDN w:val="0"/>
        <w:adjustRightInd w:val="0"/>
        <w:spacing w:line="360" w:lineRule="auto"/>
        <w:rPr>
          <w:rFonts w:ascii="宋体" w:hAnsi="宋体" w:cs="Times"/>
          <w:b/>
          <w:bCs/>
          <w:kern w:val="0"/>
          <w:sz w:val="28"/>
          <w:szCs w:val="28"/>
        </w:rPr>
      </w:pPr>
      <w:r>
        <w:rPr>
          <w:rFonts w:ascii="宋体" w:hAnsi="宋体" w:cs="Times" w:hint="eastAsia"/>
          <w:b/>
          <w:bCs/>
          <w:kern w:val="0"/>
          <w:sz w:val="28"/>
          <w:szCs w:val="28"/>
        </w:rPr>
        <w:t>（</w:t>
      </w:r>
      <w:r>
        <w:rPr>
          <w:rFonts w:ascii="宋体" w:hAnsi="宋体" w:cs="Times" w:hint="eastAsia"/>
          <w:b/>
          <w:bCs/>
          <w:kern w:val="0"/>
          <w:sz w:val="28"/>
          <w:szCs w:val="28"/>
        </w:rPr>
        <w:t>2</w:t>
      </w:r>
      <w:r>
        <w:rPr>
          <w:rFonts w:ascii="宋体" w:hAnsi="宋体" w:cs="Times" w:hint="eastAsia"/>
          <w:b/>
          <w:bCs/>
          <w:kern w:val="0"/>
          <w:sz w:val="28"/>
          <w:szCs w:val="28"/>
        </w:rPr>
        <w:t>）报名评审及结果公布</w:t>
      </w:r>
    </w:p>
    <w:p w:rsidR="001E29AC" w:rsidRDefault="007E4F9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、按照课程容量，依据报名顺序先到先得；</w:t>
      </w:r>
      <w:bookmarkStart w:id="2" w:name="_Hlk25688340"/>
      <w:r>
        <w:rPr>
          <w:rFonts w:hint="eastAsia"/>
          <w:sz w:val="28"/>
          <w:szCs w:val="28"/>
        </w:rPr>
        <w:t>每名学生每学年只能参与一门课程的学习</w:t>
      </w:r>
      <w:bookmarkEnd w:id="2"/>
      <w:r>
        <w:rPr>
          <w:rFonts w:hint="eastAsia"/>
          <w:sz w:val="28"/>
          <w:szCs w:val="28"/>
        </w:rPr>
        <w:t>。</w:t>
      </w:r>
    </w:p>
    <w:p w:rsidR="001E29AC" w:rsidRDefault="007E4F9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、报名结果将公布在学工部门户网上。</w:t>
      </w:r>
    </w:p>
    <w:p w:rsidR="001E29AC" w:rsidRDefault="007E4F92">
      <w:pPr>
        <w:widowControl/>
        <w:autoSpaceDE w:val="0"/>
        <w:autoSpaceDN w:val="0"/>
        <w:adjustRightInd w:val="0"/>
        <w:spacing w:line="360" w:lineRule="auto"/>
        <w:rPr>
          <w:rFonts w:ascii="宋体" w:hAnsi="宋体" w:cs="Times"/>
          <w:b/>
          <w:bCs/>
          <w:kern w:val="0"/>
          <w:sz w:val="28"/>
          <w:szCs w:val="28"/>
        </w:rPr>
      </w:pPr>
      <w:r>
        <w:rPr>
          <w:rFonts w:ascii="宋体" w:hAnsi="宋体" w:cs="Times" w:hint="eastAsia"/>
          <w:b/>
          <w:bCs/>
          <w:kern w:val="0"/>
          <w:sz w:val="28"/>
          <w:szCs w:val="28"/>
        </w:rPr>
        <w:t>（</w:t>
      </w:r>
      <w:r>
        <w:rPr>
          <w:rFonts w:ascii="宋体" w:hAnsi="宋体" w:cs="Times" w:hint="eastAsia"/>
          <w:b/>
          <w:bCs/>
          <w:kern w:val="0"/>
          <w:sz w:val="28"/>
          <w:szCs w:val="28"/>
        </w:rPr>
        <w:t>3</w:t>
      </w:r>
      <w:r>
        <w:rPr>
          <w:rFonts w:ascii="宋体" w:hAnsi="宋体" w:cs="Times" w:hint="eastAsia"/>
          <w:b/>
          <w:bCs/>
          <w:kern w:val="0"/>
          <w:sz w:val="28"/>
          <w:szCs w:val="28"/>
        </w:rPr>
        <w:t>）培训进程</w:t>
      </w:r>
    </w:p>
    <w:p w:rsidR="001E29AC" w:rsidRDefault="007E4F9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、报名成功的学生根据通知，在指定时间地点参与对应课程。</w:t>
      </w:r>
    </w:p>
    <w:p w:rsidR="001E29AC" w:rsidRDefault="007E4F9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、学工部委托学生资助服务社做好课程考勤和考核管理工作。</w:t>
      </w:r>
    </w:p>
    <w:p w:rsidR="001E29AC" w:rsidRDefault="007E4F92">
      <w:pPr>
        <w:widowControl/>
        <w:autoSpaceDE w:val="0"/>
        <w:autoSpaceDN w:val="0"/>
        <w:adjustRightInd w:val="0"/>
        <w:spacing w:line="360" w:lineRule="auto"/>
        <w:rPr>
          <w:rFonts w:ascii="宋体" w:hAnsi="宋体" w:cs="Times"/>
          <w:b/>
          <w:bCs/>
          <w:kern w:val="0"/>
          <w:sz w:val="28"/>
          <w:szCs w:val="28"/>
        </w:rPr>
      </w:pPr>
      <w:r>
        <w:rPr>
          <w:rFonts w:ascii="宋体" w:hAnsi="宋体" w:cs="Times" w:hint="eastAsia"/>
          <w:b/>
          <w:bCs/>
          <w:kern w:val="0"/>
          <w:sz w:val="28"/>
          <w:szCs w:val="28"/>
        </w:rPr>
        <w:t>（</w:t>
      </w:r>
      <w:r>
        <w:rPr>
          <w:rFonts w:ascii="宋体" w:hAnsi="宋体" w:cs="Times" w:hint="eastAsia"/>
          <w:b/>
          <w:bCs/>
          <w:kern w:val="0"/>
          <w:sz w:val="28"/>
          <w:szCs w:val="28"/>
        </w:rPr>
        <w:t>4</w:t>
      </w:r>
      <w:r>
        <w:rPr>
          <w:rFonts w:ascii="宋体" w:hAnsi="宋体" w:cs="Times" w:hint="eastAsia"/>
          <w:b/>
          <w:bCs/>
          <w:kern w:val="0"/>
          <w:sz w:val="28"/>
          <w:szCs w:val="28"/>
        </w:rPr>
        <w:t>）课程考核</w:t>
      </w:r>
    </w:p>
    <w:p w:rsidR="001E29AC" w:rsidRDefault="007E4F9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、所有课程均须参加，原则上只能请假一次课程，并提交纸质版请假申请表，无故缺勤的学生不予结业。</w:t>
      </w:r>
    </w:p>
    <w:p w:rsidR="001E29AC" w:rsidRDefault="007E4F9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、学生按照任课老师标准进行期末考核，予以结业并颁发结业证书。</w:t>
      </w:r>
    </w:p>
    <w:p w:rsidR="001E29AC" w:rsidRDefault="007E4F92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课程</w:t>
      </w:r>
      <w:r>
        <w:rPr>
          <w:rFonts w:ascii="黑体" w:eastAsia="黑体" w:hAnsi="黑体"/>
          <w:b/>
          <w:sz w:val="32"/>
          <w:szCs w:val="32"/>
        </w:rPr>
        <w:t>总结</w:t>
      </w:r>
    </w:p>
    <w:p w:rsidR="001E29AC" w:rsidRDefault="007E4F92">
      <w:pPr>
        <w:spacing w:line="360" w:lineRule="auto"/>
        <w:ind w:firstLine="4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、课程结束后每位学生填写课程总结报告并提交至相关邮箱。</w:t>
      </w:r>
    </w:p>
    <w:p w:rsidR="001E29AC" w:rsidRDefault="007E4F92">
      <w:pPr>
        <w:spacing w:line="360" w:lineRule="auto"/>
        <w:ind w:firstLine="4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由学生资助服务社负责所有</w:t>
      </w:r>
      <w:r>
        <w:rPr>
          <w:rFonts w:ascii="宋体" w:hAnsi="宋体" w:hint="eastAsia"/>
          <w:sz w:val="28"/>
          <w:szCs w:val="28"/>
        </w:rPr>
        <w:t>课程</w:t>
      </w:r>
      <w:r>
        <w:rPr>
          <w:rFonts w:ascii="宋体" w:hAnsi="宋体"/>
          <w:sz w:val="28"/>
          <w:szCs w:val="28"/>
        </w:rPr>
        <w:t>的整理</w:t>
      </w:r>
      <w:r>
        <w:rPr>
          <w:rFonts w:ascii="宋体" w:hAnsi="宋体" w:hint="eastAsia"/>
          <w:sz w:val="28"/>
          <w:szCs w:val="28"/>
        </w:rPr>
        <w:t>，记录当期各课程学生出勤情况、课程成绩，并筛选相关材料</w:t>
      </w:r>
      <w:r>
        <w:rPr>
          <w:rFonts w:ascii="宋体" w:hAnsi="宋体"/>
          <w:sz w:val="28"/>
          <w:szCs w:val="28"/>
        </w:rPr>
        <w:t>汇编成册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归档管理</w:t>
      </w:r>
      <w:r>
        <w:rPr>
          <w:rFonts w:ascii="宋体" w:hAnsi="宋体" w:hint="eastAsia"/>
          <w:sz w:val="28"/>
          <w:szCs w:val="28"/>
        </w:rPr>
        <w:t>。每期的负责人对该期课程实施情况进行总结。</w:t>
      </w:r>
    </w:p>
    <w:p w:rsidR="001E29AC" w:rsidRDefault="007E4F92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经费预案</w:t>
      </w:r>
    </w:p>
    <w:p w:rsidR="001E29AC" w:rsidRDefault="007E4F9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“开源课堂”属于学校发展型资助项目，所有产生的经费由党委学工部进行核销。</w:t>
      </w:r>
    </w:p>
    <w:p w:rsidR="001E29AC" w:rsidRDefault="007E4F92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lastRenderedPageBreak/>
        <w:t>诚信与承诺</w:t>
      </w:r>
    </w:p>
    <w:p w:rsidR="001E29AC" w:rsidRDefault="007E4F9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学生申请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参与</w:t>
      </w:r>
      <w:r>
        <w:rPr>
          <w:rFonts w:ascii="宋体" w:hAnsi="宋体" w:hint="eastAsia"/>
          <w:sz w:val="28"/>
          <w:szCs w:val="28"/>
        </w:rPr>
        <w:t>“开源课堂”要符合本管理办法的要求，在课程学习中要发扬刻苦学习精神，考核过程要实事求是。</w:t>
      </w:r>
    </w:p>
    <w:p w:rsidR="001E29AC" w:rsidRDefault="007E4F9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、学生成功报名并参与“开源课堂”，即同意课程最终成果交由党委学工部，可由学工部做相关宣传和展示。</w:t>
      </w:r>
    </w:p>
    <w:p w:rsidR="001E29AC" w:rsidRDefault="007E4F9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、成功报名后，累计两次及以上未请假缺课，将取消该学生再次参与“开源课堂”的资格。</w:t>
      </w:r>
    </w:p>
    <w:p w:rsidR="001E29AC" w:rsidRDefault="007E4F9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本管理办法自</w:t>
      </w:r>
      <w:r>
        <w:rPr>
          <w:rFonts w:ascii="宋体" w:hAnsi="宋体" w:hint="eastAsia"/>
          <w:sz w:val="28"/>
          <w:szCs w:val="28"/>
        </w:rPr>
        <w:t>201</w:t>
      </w:r>
      <w:r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>月起实施，最终解释权归党委学工部。</w:t>
      </w:r>
    </w:p>
    <w:p w:rsidR="001E29AC" w:rsidRDefault="001E29A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1E29AC" w:rsidRDefault="007E4F92">
      <w:pPr>
        <w:wordWrap w:val="0"/>
        <w:spacing w:line="360" w:lineRule="auto"/>
        <w:ind w:firstLineChars="200" w:firstLine="56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浙江大学党委学工部</w:t>
      </w:r>
    </w:p>
    <w:p w:rsidR="001E29AC" w:rsidRDefault="007E4F92">
      <w:pPr>
        <w:spacing w:line="360" w:lineRule="auto"/>
        <w:ind w:firstLineChars="200" w:firstLine="56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</w:t>
      </w:r>
      <w:r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>月</w:t>
      </w:r>
    </w:p>
    <w:p w:rsidR="001E29AC" w:rsidRDefault="001E29AC">
      <w:pPr>
        <w:jc w:val="right"/>
      </w:pPr>
    </w:p>
    <w:sectPr w:rsidR="001E2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F92" w:rsidRDefault="007E4F92" w:rsidP="009E1BE1">
      <w:r>
        <w:separator/>
      </w:r>
    </w:p>
  </w:endnote>
  <w:endnote w:type="continuationSeparator" w:id="0">
    <w:p w:rsidR="007E4F92" w:rsidRDefault="007E4F92" w:rsidP="009E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F92" w:rsidRDefault="007E4F92" w:rsidP="009E1BE1">
      <w:r>
        <w:separator/>
      </w:r>
    </w:p>
  </w:footnote>
  <w:footnote w:type="continuationSeparator" w:id="0">
    <w:p w:rsidR="007E4F92" w:rsidRDefault="007E4F92" w:rsidP="009E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A2BFF"/>
    <w:multiLevelType w:val="multilevel"/>
    <w:tmpl w:val="555A2BF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2367"/>
    <w:rsid w:val="0002742E"/>
    <w:rsid w:val="000544EE"/>
    <w:rsid w:val="000D01FA"/>
    <w:rsid w:val="00101FFF"/>
    <w:rsid w:val="00105F74"/>
    <w:rsid w:val="00132105"/>
    <w:rsid w:val="0014445D"/>
    <w:rsid w:val="001477CB"/>
    <w:rsid w:val="001568ED"/>
    <w:rsid w:val="00172499"/>
    <w:rsid w:val="00186AC2"/>
    <w:rsid w:val="001E29AC"/>
    <w:rsid w:val="00232E6E"/>
    <w:rsid w:val="00261ECD"/>
    <w:rsid w:val="00295C36"/>
    <w:rsid w:val="002A0874"/>
    <w:rsid w:val="00301410"/>
    <w:rsid w:val="00342279"/>
    <w:rsid w:val="0035091A"/>
    <w:rsid w:val="003563F1"/>
    <w:rsid w:val="00363742"/>
    <w:rsid w:val="003B70A7"/>
    <w:rsid w:val="003C129F"/>
    <w:rsid w:val="004C1ADC"/>
    <w:rsid w:val="004F2112"/>
    <w:rsid w:val="00507D5B"/>
    <w:rsid w:val="00523CC8"/>
    <w:rsid w:val="00530FC5"/>
    <w:rsid w:val="005812AA"/>
    <w:rsid w:val="0059278C"/>
    <w:rsid w:val="005B5770"/>
    <w:rsid w:val="0063625B"/>
    <w:rsid w:val="00640CE2"/>
    <w:rsid w:val="006B5521"/>
    <w:rsid w:val="006E28DD"/>
    <w:rsid w:val="00720BD5"/>
    <w:rsid w:val="007E4F92"/>
    <w:rsid w:val="007F35A7"/>
    <w:rsid w:val="00825F39"/>
    <w:rsid w:val="00832367"/>
    <w:rsid w:val="008440C2"/>
    <w:rsid w:val="008733F5"/>
    <w:rsid w:val="008B16DA"/>
    <w:rsid w:val="008D1928"/>
    <w:rsid w:val="008D4D85"/>
    <w:rsid w:val="009331A5"/>
    <w:rsid w:val="00936CC8"/>
    <w:rsid w:val="0096755D"/>
    <w:rsid w:val="009951E6"/>
    <w:rsid w:val="009D5B99"/>
    <w:rsid w:val="009E1BE1"/>
    <w:rsid w:val="00A10A94"/>
    <w:rsid w:val="00A14B39"/>
    <w:rsid w:val="00A25400"/>
    <w:rsid w:val="00A9738A"/>
    <w:rsid w:val="00AC2F28"/>
    <w:rsid w:val="00AD7F56"/>
    <w:rsid w:val="00AE4D9D"/>
    <w:rsid w:val="00AE63F5"/>
    <w:rsid w:val="00B25DFE"/>
    <w:rsid w:val="00B62A3E"/>
    <w:rsid w:val="00B63F7D"/>
    <w:rsid w:val="00B748A6"/>
    <w:rsid w:val="00BE4547"/>
    <w:rsid w:val="00C14DFF"/>
    <w:rsid w:val="00C1518E"/>
    <w:rsid w:val="00C158E9"/>
    <w:rsid w:val="00C254E1"/>
    <w:rsid w:val="00C72DAB"/>
    <w:rsid w:val="00C854EA"/>
    <w:rsid w:val="00C87318"/>
    <w:rsid w:val="00D0490D"/>
    <w:rsid w:val="00D65B4C"/>
    <w:rsid w:val="00DC113F"/>
    <w:rsid w:val="00DD277B"/>
    <w:rsid w:val="00E16B03"/>
    <w:rsid w:val="00E6280D"/>
    <w:rsid w:val="00E77728"/>
    <w:rsid w:val="00ED6F39"/>
    <w:rsid w:val="00EF5795"/>
    <w:rsid w:val="00F02045"/>
    <w:rsid w:val="00F17301"/>
    <w:rsid w:val="00F17A2B"/>
    <w:rsid w:val="00F526F0"/>
    <w:rsid w:val="00F66ECC"/>
    <w:rsid w:val="00F9043B"/>
    <w:rsid w:val="00FD5EB9"/>
    <w:rsid w:val="1AA37F14"/>
    <w:rsid w:val="509E1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1C8BE"/>
  <w15:docId w15:val="{AEB0C10C-F833-4847-BF0A-D7ADC3B2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3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39</cp:revision>
  <dcterms:created xsi:type="dcterms:W3CDTF">2019-11-25T04:56:00Z</dcterms:created>
  <dcterms:modified xsi:type="dcterms:W3CDTF">2021-10-18T07:20:00Z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